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E9" w:rsidRPr="008C0DE9" w:rsidRDefault="008C0DE9" w:rsidP="008C0DE9">
      <w:pPr>
        <w:spacing w:before="100" w:beforeAutospacing="1" w:after="100" w:afterAutospacing="1" w:line="240" w:lineRule="auto"/>
        <w:jc w:val="center"/>
        <w:rPr>
          <w:rFonts w:ascii="Calibri" w:eastAsia="MS Mincho" w:hAnsi="Calibri" w:cs="Times New Roman"/>
          <w:b/>
          <w:bCs/>
        </w:rPr>
      </w:pPr>
      <w:bookmarkStart w:id="0" w:name="_top"/>
      <w:bookmarkEnd w:id="0"/>
      <w:r w:rsidRPr="008C0DE9">
        <w:rPr>
          <w:rFonts w:ascii="Calibri" w:eastAsia="MS Mincho" w:hAnsi="Calibri" w:cs="Times New Roman"/>
          <w:b/>
          <w:bCs/>
        </w:rPr>
        <w:t>Media Analysis and Evaluation Template for the Website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C0DE9" w:rsidRPr="008C0DE9" w:rsidTr="00815744">
        <w:tc>
          <w:tcPr>
            <w:tcW w:w="9576" w:type="dxa"/>
            <w:shd w:val="clear" w:color="auto" w:fill="auto"/>
          </w:tcPr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/>
                <w:bCs/>
              </w:rPr>
            </w:pPr>
            <w:r w:rsidRPr="008C0DE9">
              <w:rPr>
                <w:rFonts w:ascii="Calibri" w:eastAsia="MS Mincho" w:hAnsi="Calibri" w:cs="Times New Roman"/>
                <w:b/>
                <w:bCs/>
              </w:rPr>
              <w:t>A: Name(s) of Presenters and Curriculum Area(s) or Specialization(s)</w:t>
            </w:r>
          </w:p>
          <w:p w:rsidR="00616173" w:rsidRPr="007B5D51" w:rsidRDefault="00616173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Cs/>
              </w:rPr>
            </w:pPr>
            <w:r w:rsidRPr="007B5D51">
              <w:rPr>
                <w:rFonts w:ascii="Calibri" w:eastAsia="MS Mincho" w:hAnsi="Calibri" w:cs="Times New Roman"/>
                <w:bCs/>
              </w:rPr>
              <w:t>Amanda Barringer</w:t>
            </w:r>
          </w:p>
          <w:p w:rsidR="00616173" w:rsidRPr="007B5D51" w:rsidRDefault="00CF70DB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Cs/>
              </w:rPr>
            </w:pPr>
            <w:r>
              <w:rPr>
                <w:rFonts w:ascii="Calibri" w:eastAsia="MS Mincho" w:hAnsi="Calibri" w:cs="Times New Roman"/>
                <w:bCs/>
              </w:rPr>
              <w:t>Tre</w:t>
            </w:r>
            <w:r w:rsidR="00616173" w:rsidRPr="007B5D51">
              <w:rPr>
                <w:rFonts w:ascii="Calibri" w:eastAsia="MS Mincho" w:hAnsi="Calibri" w:cs="Times New Roman"/>
                <w:bCs/>
              </w:rPr>
              <w:t xml:space="preserve">y </w:t>
            </w:r>
            <w:proofErr w:type="spellStart"/>
            <w:r w:rsidR="00616173" w:rsidRPr="007B5D51">
              <w:rPr>
                <w:rFonts w:ascii="Calibri" w:eastAsia="MS Mincho" w:hAnsi="Calibri" w:cs="Times New Roman"/>
                <w:bCs/>
              </w:rPr>
              <w:t>Tillary</w:t>
            </w:r>
            <w:proofErr w:type="spellEnd"/>
          </w:p>
          <w:p w:rsidR="00616173" w:rsidRPr="007B5D51" w:rsidRDefault="00616173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Cs/>
              </w:rPr>
            </w:pPr>
            <w:r w:rsidRPr="007B5D51">
              <w:rPr>
                <w:rFonts w:ascii="Calibri" w:eastAsia="MS Mincho" w:hAnsi="Calibri" w:cs="Times New Roman"/>
                <w:bCs/>
              </w:rPr>
              <w:t>Elementary Education: 4</w:t>
            </w:r>
            <w:r w:rsidRPr="007B5D51">
              <w:rPr>
                <w:rFonts w:ascii="Calibri" w:eastAsia="MS Mincho" w:hAnsi="Calibri" w:cs="Times New Roman"/>
                <w:bCs/>
                <w:vertAlign w:val="superscript"/>
              </w:rPr>
              <w:t>th</w:t>
            </w:r>
            <w:r w:rsidRPr="007B5D51">
              <w:rPr>
                <w:rFonts w:ascii="Calibri" w:eastAsia="MS Mincho" w:hAnsi="Calibri" w:cs="Times New Roman"/>
                <w:bCs/>
              </w:rPr>
              <w:t xml:space="preserve"> Grade Science</w:t>
            </w:r>
          </w:p>
          <w:p w:rsidR="00616173" w:rsidRPr="007B5D51" w:rsidRDefault="00616173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Cs/>
              </w:rPr>
            </w:pPr>
            <w:r w:rsidRPr="007B5D51">
              <w:rPr>
                <w:rFonts w:ascii="Calibri" w:eastAsia="MS Mincho" w:hAnsi="Calibri" w:cs="Times New Roman"/>
                <w:bCs/>
              </w:rPr>
              <w:t xml:space="preserve">We will be analyzing the scene “How Bad Can I Be” from the movie, The </w:t>
            </w:r>
            <w:proofErr w:type="spellStart"/>
            <w:r w:rsidRPr="007B5D51">
              <w:rPr>
                <w:rFonts w:ascii="Calibri" w:eastAsia="MS Mincho" w:hAnsi="Calibri" w:cs="Times New Roman"/>
                <w:bCs/>
              </w:rPr>
              <w:t>Lorax</w:t>
            </w:r>
            <w:proofErr w:type="spellEnd"/>
            <w:r w:rsidRPr="007B5D51">
              <w:rPr>
                <w:rFonts w:ascii="Calibri" w:eastAsia="MS Mincho" w:hAnsi="Calibri" w:cs="Times New Roman"/>
                <w:bCs/>
              </w:rPr>
              <w:t>. The movie and the clip hav</w:t>
            </w:r>
            <w:r w:rsidR="00932C83" w:rsidRPr="007B5D51">
              <w:rPr>
                <w:rFonts w:ascii="Calibri" w:eastAsia="MS Mincho" w:hAnsi="Calibri" w:cs="Times New Roman"/>
                <w:bCs/>
              </w:rPr>
              <w:t>e strong implications toward</w:t>
            </w:r>
            <w:r w:rsidRPr="007B5D51">
              <w:rPr>
                <w:rFonts w:ascii="Calibri" w:eastAsia="MS Mincho" w:hAnsi="Calibri" w:cs="Times New Roman"/>
                <w:bCs/>
              </w:rPr>
              <w:t xml:space="preserve"> environmental issues such as air pollution and deforestation</w:t>
            </w:r>
            <w:r w:rsidR="00932C83" w:rsidRPr="007B5D51">
              <w:rPr>
                <w:rFonts w:ascii="Calibri" w:eastAsia="MS Mincho" w:hAnsi="Calibri" w:cs="Times New Roman"/>
                <w:bCs/>
              </w:rPr>
              <w:t>. Through media analysis and research students will learn how these issues affect them and the world we live in</w:t>
            </w:r>
            <w:r w:rsidR="007072C9">
              <w:rPr>
                <w:rFonts w:ascii="Calibri" w:eastAsia="MS Mincho" w:hAnsi="Calibri" w:cs="Times New Roman"/>
                <w:bCs/>
              </w:rPr>
              <w:t xml:space="preserve">, in turn their new knowledge </w:t>
            </w:r>
            <w:r w:rsidR="007072C9" w:rsidRPr="007072C9">
              <w:rPr>
                <w:rFonts w:ascii="Calibri" w:eastAsia="MS Mincho" w:hAnsi="Calibri" w:cs="Times New Roman"/>
                <w:bCs/>
              </w:rPr>
              <w:t xml:space="preserve">will be </w:t>
            </w:r>
            <w:r w:rsidR="007072C9">
              <w:rPr>
                <w:rFonts w:ascii="Calibri" w:eastAsia="MS Mincho" w:hAnsi="Calibri" w:cs="Times New Roman"/>
                <w:bCs/>
              </w:rPr>
              <w:t>beneficial to the environment.</w:t>
            </w:r>
            <w:r w:rsidRPr="007B5D51">
              <w:rPr>
                <w:rFonts w:ascii="Calibri" w:eastAsia="MS Mincho" w:hAnsi="Calibri" w:cs="Times New Roman"/>
                <w:bCs/>
              </w:rPr>
              <w:t xml:space="preserve"> </w:t>
            </w:r>
            <w:r w:rsidR="00932C83" w:rsidRPr="007B5D51">
              <w:rPr>
                <w:rFonts w:ascii="Calibri" w:eastAsia="MS Mincho" w:hAnsi="Calibri" w:cs="Times New Roman"/>
                <w:bCs/>
              </w:rPr>
              <w:t>This will cover content in the 4</w:t>
            </w:r>
            <w:r w:rsidR="00932C83" w:rsidRPr="007B5D51">
              <w:rPr>
                <w:rFonts w:ascii="Calibri" w:eastAsia="MS Mincho" w:hAnsi="Calibri" w:cs="Times New Roman"/>
                <w:bCs/>
                <w:vertAlign w:val="superscript"/>
              </w:rPr>
              <w:t>th</w:t>
            </w:r>
            <w:r w:rsidR="00932C83" w:rsidRPr="007B5D51">
              <w:rPr>
                <w:rFonts w:ascii="Calibri" w:eastAsia="MS Mincho" w:hAnsi="Calibri" w:cs="Times New Roman"/>
                <w:bCs/>
              </w:rPr>
              <w:t xml:space="preserve"> Grade </w:t>
            </w:r>
            <w:r w:rsidR="007B5D51" w:rsidRPr="007B5D51">
              <w:rPr>
                <w:rFonts w:ascii="Calibri" w:eastAsia="MS Mincho" w:hAnsi="Calibri" w:cs="Times New Roman"/>
                <w:bCs/>
              </w:rPr>
              <w:t xml:space="preserve">science </w:t>
            </w:r>
            <w:r w:rsidR="00932C83" w:rsidRPr="007B5D51">
              <w:rPr>
                <w:rFonts w:ascii="Calibri" w:eastAsia="MS Mincho" w:hAnsi="Calibri" w:cs="Times New Roman"/>
                <w:bCs/>
              </w:rPr>
              <w:t>ecosystems</w:t>
            </w:r>
            <w:r w:rsidR="00644BE4">
              <w:rPr>
                <w:rFonts w:ascii="Calibri" w:eastAsia="MS Mincho" w:hAnsi="Calibri" w:cs="Times New Roman"/>
                <w:bCs/>
              </w:rPr>
              <w:t xml:space="preserve"> (4.L.1.1)</w:t>
            </w:r>
            <w:r w:rsidR="00932C83" w:rsidRPr="007B5D51">
              <w:rPr>
                <w:rFonts w:ascii="Calibri" w:eastAsia="MS Mincho" w:hAnsi="Calibri" w:cs="Times New Roman"/>
                <w:bCs/>
              </w:rPr>
              <w:t xml:space="preserve"> and </w:t>
            </w:r>
            <w:r w:rsidR="007B5D51" w:rsidRPr="007B5D51">
              <w:rPr>
                <w:rFonts w:ascii="Calibri" w:eastAsia="MS Mincho" w:hAnsi="Calibri" w:cs="Times New Roman"/>
                <w:bCs/>
              </w:rPr>
              <w:t>technology sources of information</w:t>
            </w:r>
            <w:r w:rsidR="00644BE4">
              <w:rPr>
                <w:rFonts w:ascii="Calibri" w:eastAsia="MS Mincho" w:hAnsi="Calibri" w:cs="Times New Roman"/>
                <w:bCs/>
              </w:rPr>
              <w:t xml:space="preserve"> (4.SI.1.1)</w:t>
            </w:r>
            <w:r w:rsidR="007B5D51" w:rsidRPr="007B5D51">
              <w:rPr>
                <w:rFonts w:ascii="Calibri" w:eastAsia="MS Mincho" w:hAnsi="Calibri" w:cs="Times New Roman"/>
                <w:bCs/>
              </w:rPr>
              <w:t>.</w:t>
            </w:r>
          </w:p>
          <w:p w:rsidR="008C0DE9" w:rsidRPr="008C0DE9" w:rsidRDefault="008C0DE9" w:rsidP="007B5D51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color w:val="FF0000"/>
              </w:rPr>
            </w:pPr>
          </w:p>
        </w:tc>
      </w:tr>
      <w:tr w:rsidR="008C0DE9" w:rsidRPr="008C0DE9" w:rsidTr="00815744">
        <w:tc>
          <w:tcPr>
            <w:tcW w:w="9576" w:type="dxa"/>
            <w:shd w:val="clear" w:color="auto" w:fill="auto"/>
          </w:tcPr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/>
                <w:bCs/>
              </w:rPr>
            </w:pPr>
            <w:r w:rsidRPr="008C0DE9">
              <w:rPr>
                <w:rFonts w:ascii="Calibri" w:eastAsia="MS Mincho" w:hAnsi="Calibri" w:cs="Times New Roman"/>
                <w:b/>
                <w:bCs/>
              </w:rPr>
              <w:t>B:  Curriculum Area Standards</w:t>
            </w:r>
          </w:p>
          <w:p w:rsidR="001C7CBE" w:rsidRDefault="001C7CBE" w:rsidP="001C7CBE">
            <w:r>
              <w:t>North Carolina Essential Standards. Science-Ecosystems. Grade 4.</w:t>
            </w:r>
          </w:p>
          <w:p w:rsidR="001C7CBE" w:rsidRDefault="001C7CBE" w:rsidP="001C7CBE">
            <w:proofErr w:type="gramStart"/>
            <w:r>
              <w:t>4.L.1</w:t>
            </w:r>
            <w:proofErr w:type="gramEnd"/>
            <w:r>
              <w:t xml:space="preserve"> understand the effects of environment changes, adaptions and behaviors that enable animals (including humans) to survive to changing habitats.</w:t>
            </w:r>
          </w:p>
          <w:p w:rsidR="001C7CBE" w:rsidRDefault="001C7CBE" w:rsidP="001C7CBE">
            <w:pPr>
              <w:ind w:left="720"/>
            </w:pPr>
            <w:proofErr w:type="gramStart"/>
            <w:r>
              <w:t>4.L.1.1</w:t>
            </w:r>
            <w:proofErr w:type="gramEnd"/>
            <w:r>
              <w:t xml:space="preserve"> Give examples of c</w:t>
            </w:r>
            <w:r w:rsidR="00882AA5">
              <w:t>hanges in an organism’s environment t</w:t>
            </w:r>
            <w:r>
              <w:t>hat are</w:t>
            </w:r>
            <w:r w:rsidR="00882AA5">
              <w:t xml:space="preserve"> beneficial to it and</w:t>
            </w:r>
            <w:r>
              <w:t xml:space="preserve"> some that are harmful.</w:t>
            </w:r>
          </w:p>
          <w:p w:rsidR="001C7CBE" w:rsidRDefault="001C7CBE" w:rsidP="001C7CBE">
            <w:pPr>
              <w:ind w:left="720"/>
            </w:pPr>
            <w:proofErr w:type="gramStart"/>
            <w:r>
              <w:t>4.L.1.2</w:t>
            </w:r>
            <w:proofErr w:type="gramEnd"/>
            <w:r>
              <w:t xml:space="preserve"> Explain how animals meet their needs by using behaviors in response to information received from the environment.</w:t>
            </w:r>
          </w:p>
          <w:p w:rsidR="001C7CBE" w:rsidRDefault="001C7CBE" w:rsidP="001C7CBE">
            <w:pPr>
              <w:ind w:left="720"/>
            </w:pPr>
            <w:r>
              <w:t>4.L.1.3 Explain how humans can adapt their behavior to live in changing habitats (e.g. recycling wastes, establishing rain gardens, planting trees and shrubs to prevent flooding and erosion).</w:t>
            </w:r>
          </w:p>
          <w:p w:rsidR="001C7CBE" w:rsidRDefault="001C7CBE" w:rsidP="001C7CBE">
            <w:pPr>
              <w:ind w:left="720"/>
            </w:pPr>
            <w:proofErr w:type="gramStart"/>
            <w:r>
              <w:t>4.L.1.4</w:t>
            </w:r>
            <w:proofErr w:type="gramEnd"/>
            <w:r>
              <w:t xml:space="preserve"> Explain how differences among animals of the same population sometimes give individuals an advantage in surviving and reproducing in changing habitats.</w:t>
            </w:r>
          </w:p>
          <w:p w:rsidR="001C7CBE" w:rsidRDefault="001C7CBE" w:rsidP="001C7CBE">
            <w:r>
              <w:t>North Carolina Essential Standards. Science. Ecosystems. Grade 4. Standard 4.L.1.</w:t>
            </w:r>
            <w:r w:rsidR="00882AA5">
              <w:t>1.</w:t>
            </w:r>
          </w:p>
          <w:p w:rsidR="001C7CBE" w:rsidRDefault="007024D9" w:rsidP="001C7CBE">
            <w:hyperlink r:id="rId6" w:history="1">
              <w:r w:rsidR="001C7CBE" w:rsidRPr="009F6E79">
                <w:rPr>
                  <w:rStyle w:val="Hyperlink"/>
                </w:rPr>
                <w:t>http://www.dpi.state.nc.us/docs/acre/standards/new-standards/science/3-5.pdf</w:t>
              </w:r>
            </w:hyperlink>
          </w:p>
          <w:p w:rsidR="008C0DE9" w:rsidRPr="00CC5528" w:rsidRDefault="00D62566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/>
                <w:bCs/>
              </w:rPr>
            </w:pPr>
            <w:r w:rsidRPr="00CC5528">
              <w:rPr>
                <w:rFonts w:ascii="Calibri" w:eastAsia="MS Mincho" w:hAnsi="Calibri" w:cs="Times New Roman"/>
                <w:b/>
                <w:bCs/>
              </w:rPr>
              <w:t xml:space="preserve">Through a media analysis of the clip “How Bad Can I Be” students will </w:t>
            </w:r>
            <w:r w:rsidR="00F91047">
              <w:rPr>
                <w:rFonts w:ascii="Calibri" w:eastAsia="MS Mincho" w:hAnsi="Calibri" w:cs="Times New Roman"/>
                <w:b/>
                <w:bCs/>
              </w:rPr>
              <w:t xml:space="preserve">see how much thought goes into making a movie and the influence it holds. Such, as in this clip the </w:t>
            </w:r>
            <w:r w:rsidRPr="00CC5528">
              <w:rPr>
                <w:rFonts w:ascii="Calibri" w:eastAsia="MS Mincho" w:hAnsi="Calibri" w:cs="Times New Roman"/>
                <w:b/>
                <w:bCs/>
              </w:rPr>
              <w:t>implications of how humans have affected the Earth’s environment</w:t>
            </w:r>
            <w:r w:rsidR="00771216">
              <w:rPr>
                <w:rFonts w:ascii="Calibri" w:eastAsia="MS Mincho" w:hAnsi="Calibri" w:cs="Times New Roman"/>
                <w:b/>
                <w:bCs/>
              </w:rPr>
              <w:t>.</w:t>
            </w:r>
            <w:r w:rsidR="001C7CBE">
              <w:rPr>
                <w:rFonts w:ascii="Calibri" w:eastAsia="MS Mincho" w:hAnsi="Calibri" w:cs="Times New Roman"/>
                <w:b/>
                <w:bCs/>
              </w:rPr>
              <w:t xml:space="preserve"> </w:t>
            </w:r>
            <w:r w:rsidRPr="00CC5528">
              <w:rPr>
                <w:rFonts w:ascii="Calibri" w:eastAsia="MS Mincho" w:hAnsi="Calibri" w:cs="Times New Roman"/>
                <w:b/>
                <w:bCs/>
              </w:rPr>
              <w:t>The video shows the basic co</w:t>
            </w:r>
            <w:r w:rsidR="00195453">
              <w:rPr>
                <w:rFonts w:ascii="Calibri" w:eastAsia="MS Mincho" w:hAnsi="Calibri" w:cs="Times New Roman"/>
                <w:b/>
                <w:bCs/>
              </w:rPr>
              <w:t xml:space="preserve">ncepts of what causes pollution, what it </w:t>
            </w:r>
            <w:r w:rsidRPr="00CC5528">
              <w:rPr>
                <w:rFonts w:ascii="Calibri" w:eastAsia="MS Mincho" w:hAnsi="Calibri" w:cs="Times New Roman"/>
                <w:b/>
                <w:bCs/>
              </w:rPr>
              <w:t>is and its consequences</w:t>
            </w:r>
            <w:r w:rsidR="00CC5528" w:rsidRPr="00CC5528">
              <w:rPr>
                <w:rFonts w:ascii="Calibri" w:eastAsia="MS Mincho" w:hAnsi="Calibri" w:cs="Times New Roman"/>
                <w:b/>
                <w:bCs/>
              </w:rPr>
              <w:t>.</w:t>
            </w:r>
            <w:r w:rsidRPr="00CC5528">
              <w:rPr>
                <w:rFonts w:ascii="Calibri" w:eastAsia="MS Mincho" w:hAnsi="Calibri" w:cs="Times New Roman"/>
                <w:b/>
                <w:bCs/>
              </w:rPr>
              <w:t xml:space="preserve"> After analyzing the video students will research these iss</w:t>
            </w:r>
            <w:r w:rsidR="00CC5528" w:rsidRPr="00CC5528">
              <w:rPr>
                <w:rFonts w:ascii="Calibri" w:eastAsia="MS Mincho" w:hAnsi="Calibri" w:cs="Times New Roman"/>
                <w:b/>
                <w:bCs/>
              </w:rPr>
              <w:t xml:space="preserve">ues to illustrate the </w:t>
            </w:r>
            <w:r w:rsidR="00195453">
              <w:rPr>
                <w:rFonts w:ascii="Calibri" w:eastAsia="MS Mincho" w:hAnsi="Calibri" w:cs="Times New Roman"/>
                <w:b/>
                <w:bCs/>
              </w:rPr>
              <w:t>importance it plays in</w:t>
            </w:r>
            <w:r w:rsidRPr="00CC5528">
              <w:rPr>
                <w:rFonts w:ascii="Calibri" w:eastAsia="MS Mincho" w:hAnsi="Calibri" w:cs="Times New Roman"/>
                <w:b/>
                <w:bCs/>
              </w:rPr>
              <w:t xml:space="preserve"> real life situations. </w:t>
            </w:r>
            <w:r w:rsidR="00CC5528" w:rsidRPr="00CC5528">
              <w:rPr>
                <w:rFonts w:ascii="Calibri" w:eastAsia="MS Mincho" w:hAnsi="Calibri" w:cs="Times New Roman"/>
                <w:b/>
                <w:bCs/>
              </w:rPr>
              <w:t xml:space="preserve">By doing this the students are learning harmful changes to the environment </w:t>
            </w:r>
            <w:r w:rsidR="00771216">
              <w:rPr>
                <w:rFonts w:ascii="Calibri" w:eastAsia="MS Mincho" w:hAnsi="Calibri" w:cs="Times New Roman"/>
                <w:b/>
                <w:bCs/>
              </w:rPr>
              <w:t>(covering the 4.L.1.1 standard) and its prevention.</w:t>
            </w:r>
          </w:p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/>
                <w:bCs/>
              </w:rPr>
            </w:pPr>
          </w:p>
        </w:tc>
      </w:tr>
      <w:tr w:rsidR="008C0DE9" w:rsidRPr="008C0DE9" w:rsidTr="00815744">
        <w:tc>
          <w:tcPr>
            <w:tcW w:w="9576" w:type="dxa"/>
            <w:shd w:val="clear" w:color="auto" w:fill="auto"/>
          </w:tcPr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/>
                <w:bCs/>
              </w:rPr>
            </w:pPr>
            <w:r w:rsidRPr="008C0DE9">
              <w:rPr>
                <w:rFonts w:ascii="Calibri" w:eastAsia="MS Mincho" w:hAnsi="Calibri" w:cs="Times New Roman"/>
                <w:b/>
                <w:bCs/>
              </w:rPr>
              <w:lastRenderedPageBreak/>
              <w:t>C:  Information and Technology Standards</w:t>
            </w:r>
          </w:p>
          <w:p w:rsidR="001C7CBE" w:rsidRDefault="001C7CBE" w:rsidP="001C7CBE">
            <w:r>
              <w:t>North Carolina Essential Standards. Information and Technology- Sources of Information. Grade 4</w:t>
            </w:r>
          </w:p>
          <w:p w:rsidR="001C7CBE" w:rsidRDefault="001C7CBE" w:rsidP="001C7CBE">
            <w:proofErr w:type="gramStart"/>
            <w:r>
              <w:t>4.SI</w:t>
            </w:r>
            <w:proofErr w:type="gramEnd"/>
            <w:r>
              <w:t>. 1 Apply criteria to determine appropriate information resources for specific topics and purposes.</w:t>
            </w:r>
          </w:p>
          <w:p w:rsidR="001C7CBE" w:rsidRDefault="001C7CBE" w:rsidP="001C7CBE">
            <w:pPr>
              <w:ind w:left="720"/>
            </w:pPr>
            <w:r>
              <w:t>4.SI.1.1 Use various types of resources to gather information (including print and online media)</w:t>
            </w:r>
          </w:p>
          <w:p w:rsidR="001C7CBE" w:rsidRDefault="001C7CBE" w:rsidP="001C7CBE">
            <w:pPr>
              <w:ind w:left="720"/>
            </w:pPr>
            <w:proofErr w:type="gramStart"/>
            <w:r>
              <w:t>4.SI.1.2</w:t>
            </w:r>
            <w:proofErr w:type="gramEnd"/>
            <w:r>
              <w:t xml:space="preserve"> Use relevant sources of information for an assigned task.</w:t>
            </w:r>
          </w:p>
          <w:p w:rsidR="001C7CBE" w:rsidRDefault="001C7CBE" w:rsidP="001C7CBE">
            <w:pPr>
              <w:ind w:left="720"/>
            </w:pPr>
            <w:proofErr w:type="gramStart"/>
            <w:r>
              <w:t>4.SI.1.3</w:t>
            </w:r>
            <w:proofErr w:type="gramEnd"/>
            <w:r>
              <w:t xml:space="preserve"> Use reliable sources of information.</w:t>
            </w:r>
          </w:p>
          <w:p w:rsidR="001C7CBE" w:rsidRDefault="001C7CBE" w:rsidP="001C7CBE">
            <w:r>
              <w:t xml:space="preserve">North Carolina Essential Standards. Information and Technology. Sources of Information. Grade 4. </w:t>
            </w:r>
            <w:proofErr w:type="gramStart"/>
            <w:r>
              <w:t>4.SI.1.</w:t>
            </w:r>
            <w:r w:rsidR="00025F7D">
              <w:t>1</w:t>
            </w:r>
            <w:proofErr w:type="gramEnd"/>
            <w:r w:rsidR="00025F7D">
              <w:t>.</w:t>
            </w:r>
          </w:p>
          <w:p w:rsidR="001C7CBE" w:rsidRDefault="007024D9" w:rsidP="001C7CBE">
            <w:hyperlink r:id="rId7" w:history="1">
              <w:r w:rsidR="000A64CD" w:rsidRPr="000A64CD">
                <w:rPr>
                  <w:rStyle w:val="Hyperlink"/>
                </w:rPr>
                <w:t>http://www.dpi.state.nc.us/docs/acre/standards/new-standards/info-technology/gradek.pdf</w:t>
              </w:r>
            </w:hyperlink>
          </w:p>
          <w:p w:rsidR="008C0DE9" w:rsidRPr="00815744" w:rsidRDefault="00815744" w:rsidP="007B5D51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/>
                <w:bCs/>
              </w:rPr>
            </w:pPr>
            <w:r w:rsidRPr="00815744">
              <w:rPr>
                <w:rFonts w:ascii="Calibri" w:eastAsia="MS Mincho" w:hAnsi="Calibri" w:cs="Times New Roman"/>
                <w:b/>
                <w:bCs/>
              </w:rPr>
              <w:t xml:space="preserve"> </w:t>
            </w:r>
            <w:r w:rsidR="00771216">
              <w:rPr>
                <w:rFonts w:ascii="Calibri" w:eastAsia="MS Mincho" w:hAnsi="Calibri" w:cs="Times New Roman"/>
                <w:b/>
                <w:bCs/>
              </w:rPr>
              <w:t>Students will view</w:t>
            </w:r>
            <w:r w:rsidR="00F91047">
              <w:rPr>
                <w:rFonts w:ascii="Calibri" w:eastAsia="MS Mincho" w:hAnsi="Calibri" w:cs="Times New Roman"/>
                <w:b/>
                <w:bCs/>
              </w:rPr>
              <w:t xml:space="preserve"> books and website that I provide</w:t>
            </w:r>
            <w:r w:rsidR="00771216">
              <w:rPr>
                <w:rFonts w:ascii="Calibri" w:eastAsia="MS Mincho" w:hAnsi="Calibri" w:cs="Times New Roman"/>
                <w:b/>
                <w:bCs/>
              </w:rPr>
              <w:t xml:space="preserve"> meeting the (4.SI.1.1) standard.  (Teacher should acquire media in advance to</w:t>
            </w:r>
            <w:r w:rsidR="00F91047">
              <w:rPr>
                <w:rFonts w:ascii="Calibri" w:eastAsia="MS Mincho" w:hAnsi="Calibri" w:cs="Times New Roman"/>
                <w:b/>
                <w:bCs/>
              </w:rPr>
              <w:t xml:space="preserve"> make sure</w:t>
            </w:r>
            <w:r w:rsidR="00771216">
              <w:rPr>
                <w:rFonts w:ascii="Calibri" w:eastAsia="MS Mincho" w:hAnsi="Calibri" w:cs="Times New Roman"/>
                <w:b/>
                <w:bCs/>
              </w:rPr>
              <w:t xml:space="preserve"> all areas are covered and content is presented on student’s level of reading and comprehension. The content the sources should present are on environmental issues; what it is, what causes it, and how it is prevented.) Students will record their findings on a chart. </w:t>
            </w:r>
          </w:p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Cs/>
                <w:color w:val="FF0000"/>
              </w:rPr>
            </w:pPr>
          </w:p>
        </w:tc>
      </w:tr>
      <w:tr w:rsidR="008C0DE9" w:rsidRPr="008C0DE9" w:rsidTr="00815744">
        <w:tc>
          <w:tcPr>
            <w:tcW w:w="9576" w:type="dxa"/>
            <w:shd w:val="clear" w:color="auto" w:fill="auto"/>
          </w:tcPr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/>
                <w:bCs/>
              </w:rPr>
            </w:pPr>
            <w:r w:rsidRPr="008C0DE9">
              <w:rPr>
                <w:rFonts w:ascii="Calibri" w:eastAsia="MS Mincho" w:hAnsi="Calibri" w:cs="Times New Roman"/>
                <w:b/>
                <w:bCs/>
              </w:rPr>
              <w:t>D: Media and Materials</w:t>
            </w:r>
          </w:p>
          <w:p w:rsidR="00184F08" w:rsidRPr="00651054" w:rsidRDefault="00F91047" w:rsidP="008C0D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Calibri" w:eastAsia="MS Mincho" w:hAnsi="Calibri" w:cs="Times New Roman"/>
                <w:bCs/>
                <w:color w:val="3366FF"/>
              </w:rPr>
            </w:pPr>
            <w:r>
              <w:rPr>
                <w:rFonts w:ascii="Calibri" w:eastAsia="MS Mincho" w:hAnsi="Calibri" w:cs="Times New Roman"/>
                <w:bCs/>
              </w:rPr>
              <w:t>This</w:t>
            </w:r>
            <w:r w:rsidR="009E78F5">
              <w:rPr>
                <w:rFonts w:ascii="Calibri" w:eastAsia="MS Mincho" w:hAnsi="Calibri" w:cs="Times New Roman"/>
                <w:bCs/>
              </w:rPr>
              <w:t xml:space="preserve"> video clip </w:t>
            </w:r>
            <w:r w:rsidR="00184F08" w:rsidRPr="007B5D51">
              <w:rPr>
                <w:rFonts w:ascii="Calibri" w:eastAsia="MS Mincho" w:hAnsi="Calibri" w:cs="Times New Roman"/>
                <w:bCs/>
              </w:rPr>
              <w:t xml:space="preserve">“How Bad Can I Be” from the movie, The </w:t>
            </w:r>
            <w:proofErr w:type="spellStart"/>
            <w:r w:rsidR="00184F08" w:rsidRPr="007B5D51">
              <w:rPr>
                <w:rFonts w:ascii="Calibri" w:eastAsia="MS Mincho" w:hAnsi="Calibri" w:cs="Times New Roman"/>
                <w:bCs/>
              </w:rPr>
              <w:t>Lorax</w:t>
            </w:r>
            <w:proofErr w:type="spellEnd"/>
            <w:r>
              <w:rPr>
                <w:rFonts w:ascii="Calibri" w:eastAsia="MS Mincho" w:hAnsi="Calibri" w:cs="Times New Roman"/>
                <w:bCs/>
              </w:rPr>
              <w:t>.</w:t>
            </w:r>
          </w:p>
          <w:p w:rsidR="00651054" w:rsidRDefault="007024D9" w:rsidP="00651054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Calibri" w:eastAsia="MS Mincho" w:hAnsi="Calibri" w:cs="Times New Roman"/>
                <w:bCs/>
                <w:color w:val="3366FF"/>
              </w:rPr>
            </w:pPr>
            <w:hyperlink r:id="rId8" w:history="1">
              <w:r w:rsidR="00651054" w:rsidRPr="000A64CD">
                <w:rPr>
                  <w:rStyle w:val="Hyperlink"/>
                  <w:rFonts w:ascii="Calibri" w:eastAsia="MS Mincho" w:hAnsi="Calibri" w:cs="Times New Roman"/>
                  <w:bCs/>
                </w:rPr>
                <w:t>http://www.youtube.com/watch?v=KOAETOdo2c0</w:t>
              </w:r>
            </w:hyperlink>
          </w:p>
          <w:p w:rsidR="008C0DE9" w:rsidRPr="008C0DE9" w:rsidRDefault="008C0DE9" w:rsidP="00184F08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Calibri" w:eastAsia="MS Mincho" w:hAnsi="Calibri" w:cs="Times New Roman"/>
                <w:bCs/>
                <w:color w:val="3366FF"/>
              </w:rPr>
            </w:pPr>
            <w:r w:rsidRPr="008C0DE9">
              <w:rPr>
                <w:rFonts w:ascii="Calibri" w:eastAsia="MS Mincho" w:hAnsi="Calibri" w:cs="Times New Roman"/>
                <w:bCs/>
                <w:color w:val="3366FF"/>
              </w:rPr>
              <w:t xml:space="preserve"> </w:t>
            </w:r>
          </w:p>
          <w:p w:rsidR="007072C9" w:rsidRDefault="007072C9" w:rsidP="008C0D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Calibri" w:eastAsia="MS Mincho" w:hAnsi="Calibri" w:cs="Times New Roman"/>
                <w:bCs/>
              </w:rPr>
            </w:pPr>
            <w:r w:rsidRPr="007072C9">
              <w:rPr>
                <w:rFonts w:ascii="Calibri" w:eastAsia="MS Mincho" w:hAnsi="Calibri" w:cs="Times New Roman"/>
                <w:bCs/>
              </w:rPr>
              <w:t>For class presentation show from 17secs. To 1:50</w:t>
            </w:r>
          </w:p>
          <w:p w:rsidR="007072C9" w:rsidRPr="007072C9" w:rsidRDefault="007072C9" w:rsidP="007072C9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Calibri" w:eastAsia="MS Mincho" w:hAnsi="Calibri" w:cs="Times New Roman"/>
                <w:bCs/>
              </w:rPr>
            </w:pPr>
          </w:p>
          <w:p w:rsidR="009E78F5" w:rsidRPr="009E78F5" w:rsidRDefault="009E78F5" w:rsidP="008C0D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Calibri" w:eastAsia="MS Mincho" w:hAnsi="Calibri" w:cs="Times New Roman"/>
                <w:bCs/>
              </w:rPr>
            </w:pPr>
            <w:r w:rsidRPr="009E78F5">
              <w:rPr>
                <w:rFonts w:ascii="Calibri" w:eastAsia="MS Mincho" w:hAnsi="Calibri" w:cs="Times New Roman"/>
                <w:bCs/>
              </w:rPr>
              <w:t>Materials needed for video clip: computer and internet access</w:t>
            </w:r>
          </w:p>
          <w:p w:rsidR="008C0DE9" w:rsidRPr="009E78F5" w:rsidRDefault="009E78F5" w:rsidP="009E78F5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Calibri" w:eastAsia="MS Mincho" w:hAnsi="Calibri" w:cs="Times New Roman"/>
                <w:bCs/>
              </w:rPr>
            </w:pPr>
            <w:r w:rsidRPr="009E78F5">
              <w:rPr>
                <w:rFonts w:ascii="Calibri" w:eastAsia="MS Mincho" w:hAnsi="Calibri" w:cs="Times New Roman"/>
                <w:bCs/>
              </w:rPr>
              <w:t>Materials needed for production piece: books, websites, internet access, markers, &amp; poster board</w:t>
            </w:r>
          </w:p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Cs/>
                <w:color w:val="FF0000"/>
              </w:rPr>
            </w:pPr>
          </w:p>
        </w:tc>
      </w:tr>
      <w:tr w:rsidR="008C0DE9" w:rsidRPr="008C0DE9" w:rsidTr="00815744">
        <w:tc>
          <w:tcPr>
            <w:tcW w:w="9576" w:type="dxa"/>
            <w:shd w:val="clear" w:color="auto" w:fill="auto"/>
          </w:tcPr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  <w:b/>
              </w:rPr>
            </w:pPr>
            <w:r w:rsidRPr="008C0DE9">
              <w:rPr>
                <w:rFonts w:ascii="Calibri" w:eastAsia="MS Mincho" w:hAnsi="Calibri" w:cs="Times New Roman"/>
                <w:b/>
              </w:rPr>
              <w:t>E:  Media Analysis and Evaluation</w:t>
            </w:r>
          </w:p>
          <w:p w:rsidR="007024D9" w:rsidRDefault="007024D9" w:rsidP="008D373C">
            <w:r>
              <w:t>(The following questions will be discussed by students in small group. I want them to be in small groups so they feel more comfortable in giving their thoughts and questioning peers. The teacher should spend a period of time sitting in on each group to make sure they are participating.)</w:t>
            </w:r>
          </w:p>
          <w:p w:rsidR="008D373C" w:rsidRDefault="008D373C" w:rsidP="008D373C">
            <w:r>
              <w:t>Concept 6:  The media have aesthetic qualities- questions about the song</w:t>
            </w:r>
          </w:p>
          <w:p w:rsidR="008D373C" w:rsidRDefault="008D373C" w:rsidP="008D373C">
            <w:r>
              <w:t>What is the tone of the song?</w:t>
            </w:r>
            <w:r w:rsidR="00C2446C">
              <w:t xml:space="preserve"> </w:t>
            </w:r>
            <w:r w:rsidR="00B239E2">
              <w:t xml:space="preserve">/ </w:t>
            </w:r>
            <w:r w:rsidR="006D4BCE">
              <w:t>H</w:t>
            </w:r>
            <w:r w:rsidR="00C2446C">
              <w:t>ow does it make you feel</w:t>
            </w:r>
            <w:r w:rsidR="00B239E2">
              <w:t>?</w:t>
            </w:r>
          </w:p>
          <w:p w:rsidR="006D4BCE" w:rsidRDefault="008D373C" w:rsidP="006D4BCE">
            <w:pPr>
              <w:ind w:left="720"/>
            </w:pPr>
            <w:r>
              <w:t>The song is kind of whatever, happy go lucky beat</w:t>
            </w:r>
            <w:r w:rsidR="006D4BCE">
              <w:t>.</w:t>
            </w:r>
            <w:r>
              <w:t xml:space="preserve"> </w:t>
            </w:r>
          </w:p>
          <w:p w:rsidR="006D4BCE" w:rsidRDefault="006D4BCE" w:rsidP="006D4BCE">
            <w:pPr>
              <w:ind w:left="720"/>
            </w:pPr>
            <w:r>
              <w:t xml:space="preserve">-Previous answer is more from the </w:t>
            </w:r>
            <w:proofErr w:type="spellStart"/>
            <w:r>
              <w:t>Oncler’s</w:t>
            </w:r>
            <w:proofErr w:type="spellEnd"/>
            <w:r>
              <w:t xml:space="preserve"> view, how would the animals view the song?</w:t>
            </w:r>
          </w:p>
          <w:p w:rsidR="006D4BCE" w:rsidRDefault="006D4BCE" w:rsidP="006D4BCE">
            <w:pPr>
              <w:ind w:left="720"/>
            </w:pPr>
            <w:r>
              <w:lastRenderedPageBreak/>
              <w:t xml:space="preserve"> Sort of snooty and condescending. </w:t>
            </w:r>
          </w:p>
          <w:p w:rsidR="008D373C" w:rsidRDefault="00B239E2" w:rsidP="008D373C">
            <w:r>
              <w:t>Considering</w:t>
            </w:r>
            <w:r w:rsidR="008D373C">
              <w:t xml:space="preserve"> </w:t>
            </w:r>
            <w:r>
              <w:t xml:space="preserve">some of </w:t>
            </w:r>
            <w:r w:rsidR="008D373C">
              <w:t xml:space="preserve">the lyrics of the song what is </w:t>
            </w:r>
            <w:r>
              <w:t>the main character’s</w:t>
            </w:r>
            <w:r w:rsidR="008D373C">
              <w:t xml:space="preserve"> goal?</w:t>
            </w:r>
          </w:p>
          <w:p w:rsidR="00C2446C" w:rsidRDefault="00B239E2" w:rsidP="008D373C">
            <w:pPr>
              <w:ind w:left="720"/>
            </w:pPr>
            <w:r>
              <w:t>He says, “</w:t>
            </w:r>
            <w:proofErr w:type="spellStart"/>
            <w:r>
              <w:t>biggering</w:t>
            </w:r>
            <w:proofErr w:type="spellEnd"/>
            <w:r>
              <w:t xml:space="preserve"> my company, </w:t>
            </w:r>
            <w:proofErr w:type="spellStart"/>
            <w:r>
              <w:t>biggering</w:t>
            </w:r>
            <w:proofErr w:type="spellEnd"/>
            <w:r>
              <w:t xml:space="preserve"> my factory, </w:t>
            </w:r>
            <w:proofErr w:type="spellStart"/>
            <w:r>
              <w:t>biggering</w:t>
            </w:r>
            <w:proofErr w:type="spellEnd"/>
            <w:r>
              <w:t xml:space="preserve"> my corporate size.”</w:t>
            </w:r>
          </w:p>
          <w:p w:rsidR="008D373C" w:rsidRDefault="00C2446C" w:rsidP="008D373C">
            <w:pPr>
              <w:ind w:left="720"/>
            </w:pPr>
            <w:r>
              <w:t>So, the</w:t>
            </w:r>
            <w:r w:rsidR="00B239E2">
              <w:t xml:space="preserve"> success</w:t>
            </w:r>
            <w:r>
              <w:t xml:space="preserve"> of his business which leads to money</w:t>
            </w:r>
            <w:r w:rsidR="00B239E2">
              <w:t>.</w:t>
            </w:r>
          </w:p>
          <w:p w:rsidR="008D373C" w:rsidRDefault="00B239E2" w:rsidP="008D373C">
            <w:r>
              <w:t xml:space="preserve">How do the lyrics of the </w:t>
            </w:r>
            <w:proofErr w:type="spellStart"/>
            <w:r>
              <w:t>Oncler</w:t>
            </w:r>
            <w:r w:rsidR="00C2446C">
              <w:t>’s</w:t>
            </w:r>
            <w:proofErr w:type="spellEnd"/>
            <w:r>
              <w:t xml:space="preserve"> song compare to what is happening in the video? </w:t>
            </w:r>
          </w:p>
          <w:p w:rsidR="00B239E2" w:rsidRDefault="00C2446C" w:rsidP="00B239E2">
            <w:pPr>
              <w:ind w:left="720"/>
            </w:pPr>
            <w:r>
              <w:t xml:space="preserve">The more success he gets the less the animals have. </w:t>
            </w:r>
          </w:p>
          <w:p w:rsidR="008D373C" w:rsidRDefault="00C2446C" w:rsidP="008D373C">
            <w:r>
              <w:t>For the animals how bad does it get</w:t>
            </w:r>
            <w:r w:rsidR="008D373C">
              <w:t>?</w:t>
            </w:r>
            <w:r>
              <w:t xml:space="preserve"> And why is that bad?</w:t>
            </w:r>
          </w:p>
          <w:p w:rsidR="00C2446C" w:rsidRDefault="00C2446C" w:rsidP="00C2446C">
            <w:pPr>
              <w:ind w:left="720"/>
            </w:pPr>
            <w:r>
              <w:t xml:space="preserve">They lose their home and food supply. Three basic needs to survive are food, shelter, and water, the </w:t>
            </w:r>
            <w:proofErr w:type="spellStart"/>
            <w:r>
              <w:t>Oncler</w:t>
            </w:r>
            <w:proofErr w:type="spellEnd"/>
            <w:r>
              <w:t xml:space="preserve"> pollutes all of it so they cannot survive. </w:t>
            </w:r>
          </w:p>
          <w:p w:rsidR="008D373C" w:rsidRDefault="00C2446C" w:rsidP="008D373C">
            <w:r>
              <w:t>So, is</w:t>
            </w:r>
            <w:r w:rsidR="008D373C">
              <w:t xml:space="preserve"> the </w:t>
            </w:r>
            <w:proofErr w:type="spellStart"/>
            <w:r w:rsidR="008D373C">
              <w:t>Oncler</w:t>
            </w:r>
            <w:proofErr w:type="spellEnd"/>
            <w:r w:rsidR="008D373C">
              <w:t xml:space="preserve"> really that bad?</w:t>
            </w:r>
          </w:p>
          <w:p w:rsidR="008C0DE9" w:rsidRPr="007024D9" w:rsidRDefault="00C2446C" w:rsidP="007024D9">
            <w:pPr>
              <w:ind w:left="720"/>
            </w:pPr>
            <w:r>
              <w:t>Yes, he self- serving and not considering that what he does is affecting others. In doing this he has destroyed everything eventually leading to his own down fall.</w:t>
            </w:r>
            <w:bookmarkStart w:id="1" w:name="_GoBack"/>
            <w:bookmarkEnd w:id="1"/>
          </w:p>
        </w:tc>
      </w:tr>
      <w:tr w:rsidR="008C0DE9" w:rsidRPr="008C0DE9" w:rsidTr="00815744">
        <w:tc>
          <w:tcPr>
            <w:tcW w:w="9576" w:type="dxa"/>
            <w:shd w:val="clear" w:color="auto" w:fill="auto"/>
          </w:tcPr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C0DE9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lastRenderedPageBreak/>
              <w:t xml:space="preserve">F:  Possible Production Connection </w:t>
            </w:r>
          </w:p>
          <w:p w:rsidR="00815744" w:rsidRDefault="00815744" w:rsidP="00815744">
            <w:r>
              <w:t>Divide class into 3 groups</w:t>
            </w:r>
            <w:r w:rsidR="008D373C">
              <w:t xml:space="preserve"> and have three stations </w:t>
            </w:r>
            <w:r>
              <w:t>each labeled as one of the following; Air pollution, water pollution,</w:t>
            </w:r>
            <w:r w:rsidR="008D373C">
              <w:t xml:space="preserve"> and</w:t>
            </w:r>
            <w:r>
              <w:t xml:space="preserve"> deforestation.</w:t>
            </w:r>
          </w:p>
          <w:p w:rsidR="00815744" w:rsidRDefault="00815744" w:rsidP="00815744">
            <w:r>
              <w:t xml:space="preserve">At each work station have magazines (Wildlife)/local newspaper clippings, a few books, and/or pre-set websites that have to do with either air pollution, water pollution, or deforestation. </w:t>
            </w:r>
            <w:r w:rsidR="001F371D">
              <w:t xml:space="preserve"> By using these varieties of resources it satisfy the </w:t>
            </w:r>
            <w:r w:rsidR="001F371D">
              <w:t>Nort</w:t>
            </w:r>
            <w:r w:rsidR="001F371D">
              <w:t xml:space="preserve">h Carolina Essential Standards Information and Technology </w:t>
            </w:r>
            <w:r w:rsidR="001F371D">
              <w:t>Sources of Information</w:t>
            </w:r>
            <w:r w:rsidR="001F371D">
              <w:t xml:space="preserve"> 4.SI.1.1. (</w:t>
            </w:r>
            <w:r w:rsidR="001F371D">
              <w:t>Encourage the group to divide up the resources among each student, to save time and prevent the</w:t>
            </w:r>
            <w:r w:rsidR="001F371D">
              <w:t>m from only using one resource for the chart.)</w:t>
            </w:r>
          </w:p>
          <w:p w:rsidR="00815744" w:rsidRDefault="00815744" w:rsidP="00815744">
            <w:r>
              <w:t xml:space="preserve">Have students read and contemplate the resources. </w:t>
            </w:r>
            <w:r w:rsidR="001F371D">
              <w:t xml:space="preserve">The content of the sources are on negative environmental changes humans have caused satisfying the </w:t>
            </w:r>
            <w:r w:rsidR="001F371D">
              <w:t>Nort</w:t>
            </w:r>
            <w:r w:rsidR="001F371D">
              <w:t>h Carolina Essential Standards for Science-ecosystems 4.L.1.1.</w:t>
            </w:r>
          </w:p>
          <w:p w:rsidR="008D373C" w:rsidRDefault="001F371D" w:rsidP="00815744">
            <w:r>
              <w:t>As a group</w:t>
            </w:r>
            <w:r w:rsidR="008D373C">
              <w:t xml:space="preserve"> </w:t>
            </w:r>
            <w:r>
              <w:t>have the students come together</w:t>
            </w:r>
            <w:r w:rsidR="008D373C">
              <w:t xml:space="preserve"> with informat</w:t>
            </w:r>
            <w:r>
              <w:t>ion from their resource and</w:t>
            </w:r>
            <w:r w:rsidR="00CD6E74">
              <w:t xml:space="preserve"> create a chart</w:t>
            </w:r>
            <w:r w:rsidR="008D373C">
              <w:t>.</w:t>
            </w:r>
            <w:r w:rsidR="00815744">
              <w:t xml:space="preserve"> </w:t>
            </w:r>
          </w:p>
          <w:p w:rsidR="00CD6E74" w:rsidRDefault="00CD6E74" w:rsidP="00815744"/>
          <w:p w:rsidR="00CD6E74" w:rsidRDefault="00CD6E74" w:rsidP="00815744">
            <w:r>
              <w:rPr>
                <w:noProof/>
              </w:rPr>
              <w:lastRenderedPageBreak/>
              <w:drawing>
                <wp:inline distT="0" distB="0" distL="0" distR="0">
                  <wp:extent cx="4113318" cy="5484425"/>
                  <wp:effectExtent l="318" t="0" r="2222" b="2223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31023_0008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18615" cy="549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id w:val="549352109"/>
              <w:docPartObj>
                <w:docPartGallery w:val="Bibliographies"/>
                <w:docPartUnique/>
              </w:docPartObj>
            </w:sdtPr>
            <w:sdtEnd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sdtEndPr>
            <w:sdtContent>
              <w:p w:rsidR="003440C7" w:rsidRDefault="003440C7">
                <w:pPr>
                  <w:pStyle w:val="Heading1"/>
                </w:pPr>
                <w:r>
                  <w:t>References</w:t>
                </w:r>
                <w:r w:rsidR="004B56B3">
                  <w:t xml:space="preserve"> (production </w:t>
                </w:r>
                <w:r w:rsidR="0061158E">
                  <w:t>piece</w:t>
                </w:r>
                <w:r w:rsidR="004B56B3">
                  <w:t>)</w:t>
                </w:r>
              </w:p>
              <w:sdt>
                <w:sdtPr>
                  <w:id w:val="-573587230"/>
                  <w:bibliography/>
                </w:sdtPr>
                <w:sdtContent>
                  <w:p w:rsidR="003440C7" w:rsidRDefault="003440C7" w:rsidP="003440C7">
                    <w:pPr>
                      <w:pStyle w:val="Bibliography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BIBLIOGRAPHY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Asimov, I. (1994). </w:t>
                    </w:r>
                    <w:r>
                      <w:rPr>
                        <w:i/>
                        <w:iCs/>
                        <w:noProof/>
                      </w:rPr>
                      <w:t>Why is the Air Dirty?</w:t>
                    </w:r>
                    <w:r>
                      <w:rPr>
                        <w:noProof/>
                      </w:rPr>
                      <w:t xml:space="preserve"> Milwaukee: Gareth Stevens, Inc.</w:t>
                    </w:r>
                  </w:p>
                  <w:p w:rsidR="003440C7" w:rsidRDefault="003440C7" w:rsidP="003440C7">
                    <w:pPr>
                      <w:pStyle w:val="Bibliography"/>
                      <w:ind w:left="720" w:hanging="72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Baines, J. (1998). </w:t>
                    </w:r>
                    <w:r>
                      <w:rPr>
                        <w:i/>
                        <w:iCs/>
                        <w:noProof/>
                      </w:rPr>
                      <w:t>Protecting Our Planet: Keeping the Air Clean.</w:t>
                    </w:r>
                    <w:r>
                      <w:rPr>
                        <w:noProof/>
                      </w:rPr>
                      <w:t xml:space="preserve"> Austin: Steck-Vaughn Co.</w:t>
                    </w:r>
                  </w:p>
                  <w:p w:rsidR="003440C7" w:rsidRDefault="003440C7" w:rsidP="003440C7">
                    <w:pPr>
                      <w:pStyle w:val="Bibliography"/>
                      <w:ind w:left="720" w:hanging="72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Busch, E., Gordon, D., &amp; Hughes, C. D. (n.d.). </w:t>
                    </w:r>
                    <w:r>
                      <w:rPr>
                        <w:i/>
                        <w:iCs/>
                        <w:noProof/>
                      </w:rPr>
                      <w:t>Zipper's Green Tips</w:t>
                    </w:r>
                    <w:r>
                      <w:rPr>
                        <w:noProof/>
                      </w:rPr>
                      <w:t>. Retrieved from National Geographic: Kids: http://kids.nationalgeographic.com/kids/stories/spacescience/green-tips/</w:t>
                    </w:r>
                  </w:p>
                  <w:p w:rsidR="003440C7" w:rsidRDefault="003440C7" w:rsidP="003440C7">
                    <w:pPr>
                      <w:pStyle w:val="Bibliography"/>
                      <w:ind w:left="720" w:hanging="72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Unknown. (n.d.). </w:t>
                    </w:r>
                    <w:r>
                      <w:rPr>
                        <w:i/>
                        <w:iCs/>
                        <w:noProof/>
                      </w:rPr>
                      <w:t>Air Quality</w:t>
                    </w:r>
                    <w:r>
                      <w:rPr>
                        <w:noProof/>
                      </w:rPr>
                      <w:t>. Retrieved from Kids 4 Clean Air: http://www.clean-air-kids.org.uk/airquality.html</w:t>
                    </w:r>
                  </w:p>
                  <w:p w:rsidR="003440C7" w:rsidRDefault="003440C7" w:rsidP="003440C7">
                    <w:pPr>
                      <w:pStyle w:val="Bibliography"/>
                      <w:ind w:left="720" w:hanging="72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Wheeler, J., Kamstra, A., &amp; Schaeppi, K. (1993). </w:t>
                    </w:r>
                    <w:r>
                      <w:rPr>
                        <w:i/>
                        <w:iCs/>
                        <w:noProof/>
                      </w:rPr>
                      <w:t>For the Birds: A Book About Air.</w:t>
                    </w:r>
                    <w:r>
                      <w:rPr>
                        <w:noProof/>
                      </w:rPr>
                      <w:t xml:space="preserve"> Minneapolis: Abdo &amp; Daughters.</w:t>
                    </w:r>
                  </w:p>
                  <w:p w:rsidR="008C0DE9" w:rsidRPr="004B56B3" w:rsidRDefault="003440C7" w:rsidP="004B56B3"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</w:sdtContent>
          </w:sdt>
          <w:p w:rsidR="008C0DE9" w:rsidRPr="008C0DE9" w:rsidRDefault="008C0DE9" w:rsidP="008C0DE9">
            <w:pPr>
              <w:spacing w:before="100" w:beforeAutospacing="1" w:after="100" w:afterAutospacing="1" w:line="240" w:lineRule="auto"/>
              <w:rPr>
                <w:rFonts w:ascii="Calibri" w:eastAsia="MS Mincho" w:hAnsi="Calibri" w:cs="Times New Roman"/>
              </w:rPr>
            </w:pPr>
          </w:p>
        </w:tc>
      </w:tr>
    </w:tbl>
    <w:p w:rsidR="00AD2AFA" w:rsidRDefault="00AD2AFA"/>
    <w:sectPr w:rsidR="00AD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712"/>
    <w:multiLevelType w:val="hybridMultilevel"/>
    <w:tmpl w:val="788ACCFC"/>
    <w:lvl w:ilvl="0" w:tplc="7590B0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9"/>
    <w:rsid w:val="00025F7D"/>
    <w:rsid w:val="000A64CD"/>
    <w:rsid w:val="00184F08"/>
    <w:rsid w:val="00195453"/>
    <w:rsid w:val="001C7CBE"/>
    <w:rsid w:val="001F371D"/>
    <w:rsid w:val="003440C7"/>
    <w:rsid w:val="0044130A"/>
    <w:rsid w:val="004B56B3"/>
    <w:rsid w:val="005F29D5"/>
    <w:rsid w:val="0061158E"/>
    <w:rsid w:val="00616173"/>
    <w:rsid w:val="00644BE4"/>
    <w:rsid w:val="00651054"/>
    <w:rsid w:val="006D4BCE"/>
    <w:rsid w:val="006D67D7"/>
    <w:rsid w:val="007024D9"/>
    <w:rsid w:val="007072C9"/>
    <w:rsid w:val="00771216"/>
    <w:rsid w:val="007B5D51"/>
    <w:rsid w:val="00815744"/>
    <w:rsid w:val="00882AA5"/>
    <w:rsid w:val="008C0DE9"/>
    <w:rsid w:val="008D373C"/>
    <w:rsid w:val="00932C83"/>
    <w:rsid w:val="009E78F5"/>
    <w:rsid w:val="00AD2AFA"/>
    <w:rsid w:val="00B239E2"/>
    <w:rsid w:val="00BC12A3"/>
    <w:rsid w:val="00C2446C"/>
    <w:rsid w:val="00CC5528"/>
    <w:rsid w:val="00CD6E74"/>
    <w:rsid w:val="00CF70DB"/>
    <w:rsid w:val="00D16C04"/>
    <w:rsid w:val="00D62566"/>
    <w:rsid w:val="00F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D000-D6C7-4FD7-8BEC-CF1F04A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7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34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OAETOdo2c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pi.state.nc.us/docs/acre/standards/new-standards/info-technology/grade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pi.state.nc.us/docs/acre/standards/new-standards/science/3-5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Whe93</b:Tag>
    <b:SourceType>Book</b:SourceType>
    <b:Guid>{47B68483-AFB4-4F49-8CE5-1F0CB90E1D08}</b:Guid>
    <b:Author>
      <b:Author>
        <b:NameList>
          <b:Person>
            <b:Last>Wheeler</b:Last>
            <b:First>Jill</b:First>
          </b:Person>
          <b:Person>
            <b:Last>Kamstra</b:Last>
            <b:First>Angela</b:First>
          </b:Person>
          <b:Person>
            <b:Last>Schaeppi</b:Last>
            <b:First>Krista</b:First>
          </b:Person>
        </b:NameList>
      </b:Author>
    </b:Author>
    <b:Title>For the Birds: A Book About Air</b:Title>
    <b:Year>1993</b:Year>
    <b:City>Minneapolis</b:City>
    <b:Publisher>Abdo &amp; Daughters</b:Publisher>
    <b:RefOrder>1</b:RefOrder>
  </b:Source>
  <b:Source>
    <b:Tag>Isa94</b:Tag>
    <b:SourceType>Book</b:SourceType>
    <b:Guid>{4620A0B4-5E04-47BF-A2B7-A47D2E6D3395}</b:Guid>
    <b:Author>
      <b:Author>
        <b:NameList>
          <b:Person>
            <b:Last>Asimov</b:Last>
            <b:First>Isaac</b:First>
          </b:Person>
        </b:NameList>
      </b:Author>
    </b:Author>
    <b:Title>Why is the Air Dirty?</b:Title>
    <b:Year>1994</b:Year>
    <b:City>Milwaukee</b:City>
    <b:Publisher>Gareth Stevens, Inc.</b:Publisher>
    <b:RefOrder>2</b:RefOrder>
  </b:Source>
  <b:Source>
    <b:Tag>Joh98</b:Tag>
    <b:SourceType>Book</b:SourceType>
    <b:Guid>{D59F616D-8DC6-45AA-A576-7692A887AE4E}</b:Guid>
    <b:Author>
      <b:Author>
        <b:NameList>
          <b:Person>
            <b:Last>Baines</b:Last>
            <b:First>John</b:First>
          </b:Person>
        </b:NameList>
      </b:Author>
    </b:Author>
    <b:Title>Protecting Our Planet: Keeping the Air Clean</b:Title>
    <b:Year>1998</b:Year>
    <b:City>Austin</b:City>
    <b:Publisher>Steck-Vaughn Co.</b:Publisher>
    <b:RefOrder>3</b:RefOrder>
  </b:Source>
  <b:Source>
    <b:Tag>Unk</b:Tag>
    <b:SourceType>InternetSite</b:SourceType>
    <b:Guid>{04E85A54-79D9-4A98-9AA2-93E21F2DC156}</b:Guid>
    <b:Title>Air Quality</b:Title>
    <b:Author>
      <b:Author>
        <b:NameList>
          <b:Person>
            <b:Last>Unknown</b:Last>
          </b:Person>
        </b:NameList>
      </b:Author>
    </b:Author>
    <b:InternetSiteTitle>Kids 4 Clean Air</b:InternetSiteTitle>
    <b:URL>http://www.clean-air-kids.org.uk/airquality.html</b:URL>
    <b:RefOrder>4</b:RefOrder>
  </b:Source>
  <b:Source>
    <b:Tag>Bus</b:Tag>
    <b:SourceType>InternetSite</b:SourceType>
    <b:Guid>{AA244DCE-DD95-4F11-8D8A-5184F87171B4}</b:Guid>
    <b:Author>
      <b:Author>
        <b:NameList>
          <b:Person>
            <b:Last>Busch</b:Last>
            <b:First>Emily</b:First>
          </b:Person>
          <b:Person>
            <b:Last>Gordon</b:Last>
            <b:First>David George</b:First>
          </b:Person>
          <b:Person>
            <b:Last>Hughes</b:Last>
            <b:Middle>D</b:Middle>
            <b:First>Catherine </b:First>
          </b:Person>
        </b:NameList>
      </b:Author>
    </b:Author>
    <b:Title>Zipper's Green Tips</b:Title>
    <b:InternetSiteTitle>National Geographic: Kids</b:InternetSiteTitle>
    <b:URL>http://kids.nationalgeographic.com/kids/stories/spacescience/green-tips/</b:URL>
    <b:RefOrder>5</b:RefOrder>
  </b:Source>
</b:Sources>
</file>

<file path=customXml/itemProps1.xml><?xml version="1.0" encoding="utf-8"?>
<ds:datastoreItem xmlns:ds="http://schemas.openxmlformats.org/officeDocument/2006/customXml" ds:itemID="{70E44245-B0A7-4F7B-9D0E-FC9438FA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Barringer</dc:creator>
  <cp:keywords/>
  <dc:description/>
  <cp:lastModifiedBy>Amanda Barringer</cp:lastModifiedBy>
  <cp:revision>20</cp:revision>
  <cp:lastPrinted>2013-10-19T17:33:00Z</cp:lastPrinted>
  <dcterms:created xsi:type="dcterms:W3CDTF">2013-10-07T17:18:00Z</dcterms:created>
  <dcterms:modified xsi:type="dcterms:W3CDTF">2013-10-23T18:24:00Z</dcterms:modified>
</cp:coreProperties>
</file>